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0A06" w14:textId="58C4D56D" w:rsidR="00A40050" w:rsidRPr="00956457" w:rsidRDefault="003F3DF7" w:rsidP="0095645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eastAsiaTheme="majorEastAsia" w:cstheme="minorHAnsi"/>
          <w:bCs/>
          <w:color w:val="4F81BD" w:themeColor="accent1"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CDFF8" wp14:editId="638AECA1">
            <wp:simplePos x="0" y="0"/>
            <wp:positionH relativeFrom="margin">
              <wp:posOffset>1631315</wp:posOffset>
            </wp:positionH>
            <wp:positionV relativeFrom="paragraph">
              <wp:posOffset>783590</wp:posOffset>
            </wp:positionV>
            <wp:extent cx="2724150" cy="908050"/>
            <wp:effectExtent l="0" t="0" r="0" b="6350"/>
            <wp:wrapSquare wrapText="bothSides"/>
            <wp:docPr id="11" name="Picture 11" descr="Logo for Barrawang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for Barrawang Primary School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17740" r="10235" b="14877"/>
                    <a:stretch/>
                  </pic:blipFill>
                  <pic:spPr bwMode="auto">
                    <a:xfrm>
                      <a:off x="0" y="0"/>
                      <a:ext cx="272415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50" w:rsidRPr="00A40050">
        <w:rPr>
          <w:rFonts w:eastAsiaTheme="majorEastAsia" w:cstheme="minorHAnsi"/>
          <w:bCs/>
          <w:color w:val="4F81BD" w:themeColor="accent1"/>
          <w:sz w:val="44"/>
          <w:szCs w:val="32"/>
        </w:rPr>
        <w:t>HIRE AND LICENCE OF SCHOOL FACILITIES – COMMUNITY INFORMATION</w:t>
      </w:r>
    </w:p>
    <w:p w14:paraId="1AEC94BD" w14:textId="14C31143" w:rsidR="00E2095F" w:rsidRDefault="00E2095F" w:rsidP="00603F40">
      <w:pPr>
        <w:jc w:val="center"/>
        <w:rPr>
          <w:highlight w:val="yellow"/>
        </w:rPr>
      </w:pPr>
    </w:p>
    <w:p w14:paraId="1A79F096" w14:textId="123C966F" w:rsidR="003F3DF7" w:rsidRDefault="003F3DF7" w:rsidP="00603F40">
      <w:pPr>
        <w:jc w:val="center"/>
        <w:rPr>
          <w:highlight w:val="yellow"/>
        </w:rPr>
      </w:pPr>
    </w:p>
    <w:p w14:paraId="3963E004" w14:textId="7594D534" w:rsidR="003F3DF7" w:rsidRDefault="003F3DF7" w:rsidP="00603F40">
      <w:pPr>
        <w:jc w:val="center"/>
        <w:rPr>
          <w:highlight w:val="yellow"/>
        </w:rPr>
      </w:pPr>
    </w:p>
    <w:p w14:paraId="58421787" w14:textId="4340CBAD" w:rsidR="00603F40" w:rsidRDefault="00603F40"/>
    <w:p w14:paraId="27D2846A" w14:textId="77777777" w:rsidR="003F3DF7" w:rsidRDefault="003F3DF7"/>
    <w:p w14:paraId="7A8D683C" w14:textId="27335578" w:rsidR="00603F40" w:rsidRDefault="00956457" w:rsidP="004722AC">
      <w:pPr>
        <w:jc w:val="both"/>
      </w:pPr>
      <w:r>
        <w:t>Barrawang Primary School</w:t>
      </w:r>
      <w:r w:rsidR="00603F40">
        <w:t xml:space="preserve"> has the following facilities available for hire </w:t>
      </w:r>
      <w:r w:rsidR="00CA4FE0">
        <w:t xml:space="preserve">(for one-off or very short-term use) </w:t>
      </w:r>
      <w:r w:rsidR="00E43921">
        <w:t>or licen</w:t>
      </w:r>
      <w:r w:rsidR="00CA4FE0">
        <w:t>c</w:t>
      </w:r>
      <w:r w:rsidR="00E43921">
        <w:t>e</w:t>
      </w:r>
      <w:r w:rsidR="00CA4FE0">
        <w:t xml:space="preserve"> (for regular, on-going use)</w:t>
      </w:r>
      <w:r w:rsidR="00E43921">
        <w:t xml:space="preserve"> </w:t>
      </w:r>
      <w:r w:rsidR="00603F40">
        <w:t>to the community:</w:t>
      </w:r>
    </w:p>
    <w:p w14:paraId="1DE4CFF8" w14:textId="77777777" w:rsidR="00603F40" w:rsidRDefault="00603F40"/>
    <w:p w14:paraId="39370655" w14:textId="0C99AD37" w:rsidR="00603F40" w:rsidRDefault="00956457" w:rsidP="00603F40">
      <w:pPr>
        <w:pStyle w:val="ListParagraph"/>
        <w:numPr>
          <w:ilvl w:val="0"/>
          <w:numId w:val="3"/>
        </w:numPr>
      </w:pPr>
      <w:r>
        <w:t xml:space="preserve">Indoor </w:t>
      </w:r>
      <w:r w:rsidR="00233FC1">
        <w:t>g</w:t>
      </w:r>
      <w:r>
        <w:t>ymnasium</w:t>
      </w:r>
    </w:p>
    <w:p w14:paraId="0EFAC4B9" w14:textId="32653EA2" w:rsidR="00603F40" w:rsidRDefault="00956457" w:rsidP="00603F40">
      <w:pPr>
        <w:pStyle w:val="ListParagraph"/>
        <w:numPr>
          <w:ilvl w:val="0"/>
          <w:numId w:val="3"/>
        </w:numPr>
      </w:pPr>
      <w:r>
        <w:t>Outdoor basketball and netball courts</w:t>
      </w:r>
    </w:p>
    <w:p w14:paraId="71208C8A" w14:textId="021EE539" w:rsidR="00956457" w:rsidRDefault="00956457" w:rsidP="00603F40">
      <w:pPr>
        <w:pStyle w:val="ListParagraph"/>
        <w:numPr>
          <w:ilvl w:val="0"/>
          <w:numId w:val="3"/>
        </w:numPr>
      </w:pPr>
      <w:r>
        <w:t xml:space="preserve">Music </w:t>
      </w:r>
      <w:r w:rsidR="00233FC1">
        <w:t>room space</w:t>
      </w:r>
    </w:p>
    <w:p w14:paraId="764C60CB" w14:textId="7619686D" w:rsidR="00E95971" w:rsidRDefault="00E95971" w:rsidP="00603F40">
      <w:pPr>
        <w:pStyle w:val="ListParagraph"/>
        <w:numPr>
          <w:ilvl w:val="0"/>
          <w:numId w:val="3"/>
        </w:numPr>
      </w:pPr>
      <w:r>
        <w:t>Classroom space</w:t>
      </w:r>
    </w:p>
    <w:p w14:paraId="45599884" w14:textId="77777777" w:rsidR="00603F40" w:rsidRDefault="00603F40" w:rsidP="00603F40"/>
    <w:p w14:paraId="193CD958" w14:textId="427F8714" w:rsidR="004722AC" w:rsidRDefault="00956457" w:rsidP="004722AC">
      <w:pPr>
        <w:jc w:val="both"/>
      </w:pPr>
      <w:r>
        <w:t>Barrawang Primary</w:t>
      </w:r>
      <w:r w:rsidR="00E2095F">
        <w:t xml:space="preserve"> </w:t>
      </w:r>
      <w:r>
        <w:t>S</w:t>
      </w:r>
      <w:r w:rsidR="00E2095F">
        <w:t xml:space="preserve">chool </w:t>
      </w:r>
      <w:r>
        <w:t>C</w:t>
      </w:r>
      <w:r w:rsidR="00E2095F">
        <w:t xml:space="preserve">ouncil will </w:t>
      </w:r>
      <w:r w:rsidR="004722AC">
        <w:t xml:space="preserve">only </w:t>
      </w:r>
      <w:r w:rsidR="00E2095F">
        <w:t>consider applications for the hire or licence of the above facilities if the purpos</w:t>
      </w:r>
      <w:r w:rsidR="004722AC">
        <w:t>e is for</w:t>
      </w:r>
      <w:r w:rsidR="004722AC" w:rsidRPr="004722AC">
        <w:t xml:space="preserve"> educational, recreational, sporting or cultura</w:t>
      </w:r>
      <w:r w:rsidR="004722AC">
        <w:t>l activities for:</w:t>
      </w:r>
    </w:p>
    <w:p w14:paraId="4E6AD331" w14:textId="07A80408" w:rsidR="004722AC" w:rsidRDefault="00A86949" w:rsidP="004722AC">
      <w:pPr>
        <w:pStyle w:val="ListParagraph"/>
        <w:numPr>
          <w:ilvl w:val="0"/>
          <w:numId w:val="5"/>
        </w:numPr>
      </w:pPr>
      <w:r>
        <w:t>S</w:t>
      </w:r>
      <w:r w:rsidR="004722AC">
        <w:t>tudents</w:t>
      </w:r>
      <w:r>
        <w:t xml:space="preserve"> at Barrawang Primary School</w:t>
      </w:r>
      <w:r w:rsidR="004722AC">
        <w:t>;</w:t>
      </w:r>
    </w:p>
    <w:p w14:paraId="7334F0EA" w14:textId="039BDAAF" w:rsidR="004722AC" w:rsidRDefault="004722AC" w:rsidP="004722AC">
      <w:pPr>
        <w:pStyle w:val="ListParagraph"/>
        <w:numPr>
          <w:ilvl w:val="0"/>
          <w:numId w:val="5"/>
        </w:numPr>
      </w:pPr>
      <w:r>
        <w:t>the local community</w:t>
      </w:r>
      <w:r w:rsidR="00A86949">
        <w:t xml:space="preserve"> and government organisations</w:t>
      </w:r>
      <w:r>
        <w:t xml:space="preserve">; or </w:t>
      </w:r>
    </w:p>
    <w:p w14:paraId="510B3359" w14:textId="60AB3927" w:rsidR="00E2095F" w:rsidRDefault="004722AC" w:rsidP="004722AC">
      <w:pPr>
        <w:pStyle w:val="ListParagraph"/>
        <w:numPr>
          <w:ilvl w:val="0"/>
          <w:numId w:val="5"/>
        </w:numPr>
      </w:pPr>
      <w:r>
        <w:t>young persons</w:t>
      </w:r>
      <w:r w:rsidR="00BD3CD0">
        <w:t xml:space="preserve"> and not for profit organisations</w:t>
      </w:r>
    </w:p>
    <w:p w14:paraId="35BDBE5D" w14:textId="77777777" w:rsidR="00E2095F" w:rsidRDefault="004722AC" w:rsidP="00CA4FE0">
      <w:pPr>
        <w:jc w:val="both"/>
      </w:pPr>
      <w:r>
        <w:t xml:space="preserve">and </w:t>
      </w:r>
      <w:r w:rsidRPr="004722AC">
        <w:t>in circumstan</w:t>
      </w:r>
      <w:r>
        <w:t>ces where the facilitie</w:t>
      </w:r>
      <w:r w:rsidRPr="004722AC">
        <w:t>s are not required for ordinary school purposes.</w:t>
      </w:r>
    </w:p>
    <w:p w14:paraId="4B3CD83E" w14:textId="27E0379A" w:rsidR="004722AC" w:rsidRDefault="004722AC" w:rsidP="00CA4FE0">
      <w:pPr>
        <w:jc w:val="both"/>
      </w:pPr>
    </w:p>
    <w:p w14:paraId="5FC1C544" w14:textId="779B7EBC" w:rsidR="00BD3CD0" w:rsidRDefault="00BD3CD0" w:rsidP="00CA4FE0">
      <w:pPr>
        <w:jc w:val="both"/>
      </w:pPr>
      <w:r>
        <w:t>Barrawang Primary School Council will not consider applications for the hire or licence of the above facilities for private and personal use</w:t>
      </w:r>
      <w:r w:rsidR="00973712">
        <w:t xml:space="preserve"> which are contrary to the school’s values. This includes activities that</w:t>
      </w:r>
    </w:p>
    <w:p w14:paraId="2359DDBF" w14:textId="56EF4C01" w:rsidR="00973712" w:rsidRDefault="00973712" w:rsidP="00973712">
      <w:pPr>
        <w:pStyle w:val="ListParagraph"/>
        <w:numPr>
          <w:ilvl w:val="0"/>
          <w:numId w:val="7"/>
        </w:numPr>
        <w:jc w:val="both"/>
      </w:pPr>
      <w:r>
        <w:t>infringe on the delivery of school programs</w:t>
      </w:r>
    </w:p>
    <w:p w14:paraId="35439FA6" w14:textId="65574411" w:rsidR="00973712" w:rsidRDefault="00973712" w:rsidP="00973712">
      <w:pPr>
        <w:pStyle w:val="ListParagraph"/>
        <w:numPr>
          <w:ilvl w:val="0"/>
          <w:numId w:val="7"/>
        </w:numPr>
        <w:jc w:val="both"/>
      </w:pPr>
      <w:r>
        <w:t>may bring the school into disrepute</w:t>
      </w:r>
    </w:p>
    <w:p w14:paraId="5FDB2DCB" w14:textId="362F64F2" w:rsidR="00973712" w:rsidRDefault="00973712" w:rsidP="00973712">
      <w:pPr>
        <w:pStyle w:val="ListParagraph"/>
        <w:numPr>
          <w:ilvl w:val="0"/>
          <w:numId w:val="7"/>
        </w:numPr>
        <w:jc w:val="both"/>
      </w:pPr>
      <w:r>
        <w:t>are likely to cause damage or risk to school students, school buildings or property</w:t>
      </w:r>
    </w:p>
    <w:p w14:paraId="53406264" w14:textId="24C94F0A" w:rsidR="00973712" w:rsidRDefault="00973712" w:rsidP="00973712">
      <w:pPr>
        <w:pStyle w:val="ListParagraph"/>
        <w:numPr>
          <w:ilvl w:val="0"/>
          <w:numId w:val="7"/>
        </w:numPr>
        <w:jc w:val="both"/>
      </w:pPr>
      <w:r>
        <w:t xml:space="preserve">create excessive noise or pose nuisance to nearby </w:t>
      </w:r>
      <w:r w:rsidR="009873FE">
        <w:t>residents</w:t>
      </w:r>
    </w:p>
    <w:p w14:paraId="59E9EBF4" w14:textId="11567A47" w:rsidR="009873FE" w:rsidRDefault="009873FE" w:rsidP="00973712">
      <w:pPr>
        <w:pStyle w:val="ListParagraph"/>
        <w:numPr>
          <w:ilvl w:val="0"/>
          <w:numId w:val="7"/>
        </w:numPr>
        <w:jc w:val="both"/>
      </w:pPr>
      <w:r>
        <w:t xml:space="preserve">are illegal </w:t>
      </w:r>
    </w:p>
    <w:p w14:paraId="1EACBD8B" w14:textId="77777777" w:rsidR="00BD3CD0" w:rsidRDefault="00BD3CD0" w:rsidP="00CA4FE0">
      <w:pPr>
        <w:jc w:val="both"/>
      </w:pPr>
    </w:p>
    <w:p w14:paraId="78408FEC" w14:textId="6E6AC186" w:rsidR="00E43921" w:rsidRDefault="00E2095F" w:rsidP="00CA4FE0">
      <w:pPr>
        <w:jc w:val="both"/>
      </w:pPr>
      <w:r>
        <w:t xml:space="preserve">The process at </w:t>
      </w:r>
      <w:r w:rsidR="00956457">
        <w:t>Barrawang Primary School</w:t>
      </w:r>
      <w:r>
        <w:t xml:space="preserve"> for applying to hire or licence school facilities is</w:t>
      </w:r>
      <w:r w:rsidR="00956457">
        <w:t xml:space="preserve"> to contact the school </w:t>
      </w:r>
      <w:r w:rsidR="00CA4FE0" w:rsidRPr="00956457">
        <w:t>to discuss</w:t>
      </w:r>
      <w:r w:rsidR="00956457">
        <w:t xml:space="preserve"> your interest in hiring our school facilities</w:t>
      </w:r>
      <w:r w:rsidR="00CA4FE0">
        <w:t xml:space="preserve"> and </w:t>
      </w:r>
      <w:r w:rsidR="004722AC">
        <w:t xml:space="preserve">you </w:t>
      </w:r>
      <w:r w:rsidR="00CA4FE0">
        <w:t xml:space="preserve">will need </w:t>
      </w:r>
      <w:r w:rsidR="00E43921">
        <w:t>to enter into a written agreement with the school council</w:t>
      </w:r>
      <w:r w:rsidR="00956457">
        <w:t xml:space="preserve"> </w:t>
      </w:r>
      <w:r w:rsidR="00A86949">
        <w:t xml:space="preserve">in which </w:t>
      </w:r>
      <w:r w:rsidR="00956457">
        <w:t>fees may be payable.</w:t>
      </w:r>
    </w:p>
    <w:p w14:paraId="5FDE42EC" w14:textId="77777777" w:rsidR="00E43921" w:rsidRDefault="00E43921" w:rsidP="00603F40"/>
    <w:p w14:paraId="42C3EFC2" w14:textId="6035314C" w:rsidR="00616C24" w:rsidRDefault="00175C00" w:rsidP="009873FE">
      <w:pPr>
        <w:spacing w:after="20"/>
      </w:pPr>
      <w:r>
        <w:t>The agreement between you and the school council will require you</w:t>
      </w:r>
      <w:r w:rsidR="00616C24">
        <w:t>:</w:t>
      </w:r>
    </w:p>
    <w:p w14:paraId="15ED6061" w14:textId="085D9129" w:rsidR="00616C24" w:rsidRDefault="00616C24" w:rsidP="009873FE">
      <w:pPr>
        <w:pStyle w:val="ListParagraph"/>
        <w:numPr>
          <w:ilvl w:val="0"/>
          <w:numId w:val="4"/>
        </w:numPr>
        <w:spacing w:after="20"/>
      </w:pPr>
      <w:r>
        <w:t>to have adequate public liability insurance (other insurance might be requested, depending on the use of the facilities);</w:t>
      </w:r>
    </w:p>
    <w:p w14:paraId="68CE5DC5" w14:textId="2F8C1AF7" w:rsidR="00956457" w:rsidRDefault="00616C24" w:rsidP="009873FE">
      <w:pPr>
        <w:pStyle w:val="ListParagraph"/>
        <w:numPr>
          <w:ilvl w:val="0"/>
          <w:numId w:val="4"/>
        </w:numPr>
        <w:spacing w:after="20"/>
      </w:pPr>
      <w:r>
        <w:t xml:space="preserve">in most instances, to pay a hire or licence fee </w:t>
      </w:r>
      <w:r w:rsidR="00956457">
        <w:t xml:space="preserve">(amount set by council) </w:t>
      </w:r>
      <w:r>
        <w:t>for the use of the facilities;</w:t>
      </w:r>
    </w:p>
    <w:p w14:paraId="0289CE61" w14:textId="7453024C" w:rsidR="009873FE" w:rsidRDefault="00956457" w:rsidP="009873FE">
      <w:pPr>
        <w:pStyle w:val="ListParagraph"/>
        <w:numPr>
          <w:ilvl w:val="0"/>
          <w:numId w:val="4"/>
        </w:numPr>
        <w:spacing w:after="20"/>
      </w:pPr>
      <w:r>
        <w:t xml:space="preserve">in most instances, </w:t>
      </w:r>
      <w:r w:rsidR="009873FE">
        <w:t xml:space="preserve">evidence of </w:t>
      </w:r>
      <w:r>
        <w:t xml:space="preserve">a </w:t>
      </w:r>
      <w:r w:rsidR="009873FE">
        <w:t>W</w:t>
      </w:r>
      <w:r>
        <w:t xml:space="preserve">orking with </w:t>
      </w:r>
      <w:r w:rsidR="009873FE">
        <w:t>C</w:t>
      </w:r>
      <w:r>
        <w:t xml:space="preserve">hildren’s </w:t>
      </w:r>
      <w:r w:rsidR="009873FE">
        <w:t>C</w:t>
      </w:r>
      <w:r>
        <w:t xml:space="preserve">heck </w:t>
      </w:r>
      <w:r w:rsidR="009873FE">
        <w:t>C</w:t>
      </w:r>
      <w:r>
        <w:t>ard (WWCC) may be appli</w:t>
      </w:r>
      <w:r w:rsidR="00A86949">
        <w:t>c</w:t>
      </w:r>
      <w:r>
        <w:t>able depending on the hire nature for the use of the facilities</w:t>
      </w:r>
      <w:r w:rsidR="009873FE">
        <w:t xml:space="preserve"> and adhere to Child Safe Standards when onsite</w:t>
      </w:r>
      <w:r>
        <w:t>;</w:t>
      </w:r>
    </w:p>
    <w:p w14:paraId="1571F2F3" w14:textId="56BAE56F" w:rsidR="00616C24" w:rsidRDefault="009873FE" w:rsidP="009873FE">
      <w:pPr>
        <w:pStyle w:val="ListParagraph"/>
        <w:numPr>
          <w:ilvl w:val="0"/>
          <w:numId w:val="4"/>
        </w:numPr>
        <w:spacing w:after="20"/>
      </w:pPr>
      <w:r>
        <w:t>disclose if the consumption of alcohol will take place and to pay for appropriate liquor licensing (if approved);</w:t>
      </w:r>
    </w:p>
    <w:p w14:paraId="4C1F7563" w14:textId="6E7D83C6" w:rsidR="00526C50" w:rsidRDefault="00616C24" w:rsidP="009873FE">
      <w:pPr>
        <w:pStyle w:val="ListParagraph"/>
        <w:numPr>
          <w:ilvl w:val="0"/>
          <w:numId w:val="4"/>
        </w:numPr>
      </w:pPr>
      <w:r>
        <w:t>in most instances, to pay a security depos</w:t>
      </w:r>
      <w:r w:rsidR="00526C50">
        <w:t>it</w:t>
      </w:r>
      <w:r w:rsidR="00956457">
        <w:t xml:space="preserve"> (amount set by council)</w:t>
      </w:r>
      <w:r w:rsidR="00526C50">
        <w:t>; and</w:t>
      </w:r>
    </w:p>
    <w:p w14:paraId="6DE72C02" w14:textId="7847B5AF" w:rsidR="00526C50" w:rsidRDefault="00526C50" w:rsidP="009873FE">
      <w:pPr>
        <w:pStyle w:val="ListParagraph"/>
        <w:numPr>
          <w:ilvl w:val="0"/>
          <w:numId w:val="4"/>
        </w:numPr>
      </w:pPr>
      <w:r>
        <w:t xml:space="preserve">to </w:t>
      </w:r>
      <w:r w:rsidR="006E0666">
        <w:t>be bound by</w:t>
      </w:r>
      <w:r>
        <w:t xml:space="preserve"> the terms and conditions contained in the agreement.</w:t>
      </w:r>
    </w:p>
    <w:p w14:paraId="34D48CCD" w14:textId="77777777" w:rsidR="009873FE" w:rsidRDefault="009873FE" w:rsidP="009873FE">
      <w:pPr>
        <w:pStyle w:val="ListParagraph"/>
      </w:pPr>
    </w:p>
    <w:p w14:paraId="7211ED96" w14:textId="7B8A8C7F" w:rsidR="009873FE" w:rsidRDefault="009873FE" w:rsidP="009873FE">
      <w:r>
        <w:t>School Council retains the right to exclude any external parties who wish to use the school facilities if they deem the proposed use to be inappropriate.</w:t>
      </w:r>
    </w:p>
    <w:p w14:paraId="589028C9" w14:textId="77777777" w:rsidR="00526C50" w:rsidRDefault="00526C50" w:rsidP="004722AC">
      <w:pPr>
        <w:pStyle w:val="ListParagraph"/>
        <w:jc w:val="both"/>
      </w:pPr>
    </w:p>
    <w:p w14:paraId="2D797BC4" w14:textId="1A04C0CA" w:rsidR="00526C50" w:rsidRDefault="00526C50" w:rsidP="004722AC">
      <w:r>
        <w:t>Please contact the school’s office</w:t>
      </w:r>
      <w:r w:rsidR="00956457">
        <w:t xml:space="preserve"> on 8652 8590 or email at </w:t>
      </w:r>
      <w:hyperlink r:id="rId12" w:history="1">
        <w:r w:rsidR="00956457" w:rsidRPr="004C40D5">
          <w:rPr>
            <w:rStyle w:val="Hyperlink"/>
          </w:rPr>
          <w:t>barrawang.ps@education.vic.gov.au</w:t>
        </w:r>
      </w:hyperlink>
      <w:r w:rsidR="00956457">
        <w:t xml:space="preserve"> </w:t>
      </w:r>
      <w:r>
        <w:t>to discuss your</w:t>
      </w:r>
      <w:r w:rsidR="00956457">
        <w:t xml:space="preserve"> hire</w:t>
      </w:r>
      <w:r>
        <w:t xml:space="preserve"> requirements or to obtain further information</w:t>
      </w:r>
      <w:r w:rsidR="004722AC">
        <w:t>.</w:t>
      </w:r>
    </w:p>
    <w:sectPr w:rsidR="00526C50" w:rsidSect="00D60EA9">
      <w:footerReference w:type="first" r:id="rId13"/>
      <w:pgSz w:w="11900" w:h="16840"/>
      <w:pgMar w:top="851" w:right="851" w:bottom="851" w:left="851" w:header="127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F0D1" w14:textId="77777777" w:rsidR="008C3699" w:rsidRDefault="008C3699" w:rsidP="00E2095F">
      <w:r>
        <w:separator/>
      </w:r>
    </w:p>
  </w:endnote>
  <w:endnote w:type="continuationSeparator" w:id="0">
    <w:p w14:paraId="11ABB2D5" w14:textId="77777777" w:rsidR="008C3699" w:rsidRDefault="008C3699" w:rsidP="00E2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79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20B5F" w14:textId="508B73E9" w:rsidR="00D843D1" w:rsidRDefault="00D84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2464B" w14:textId="77777777" w:rsidR="00D843D1" w:rsidRDefault="00D84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1DA3" w14:textId="77777777" w:rsidR="008C3699" w:rsidRDefault="008C3699" w:rsidP="00E2095F">
      <w:r>
        <w:separator/>
      </w:r>
    </w:p>
  </w:footnote>
  <w:footnote w:type="continuationSeparator" w:id="0">
    <w:p w14:paraId="5EFA5786" w14:textId="77777777" w:rsidR="008C3699" w:rsidRDefault="008C3699" w:rsidP="00E2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BF9"/>
    <w:multiLevelType w:val="hybridMultilevel"/>
    <w:tmpl w:val="CEDC4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8A7"/>
    <w:multiLevelType w:val="hybridMultilevel"/>
    <w:tmpl w:val="2BFE1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763"/>
    <w:multiLevelType w:val="hybridMultilevel"/>
    <w:tmpl w:val="B8227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39F"/>
    <w:multiLevelType w:val="hybridMultilevel"/>
    <w:tmpl w:val="1FE2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D51"/>
    <w:multiLevelType w:val="hybridMultilevel"/>
    <w:tmpl w:val="2D428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4762"/>
    <w:multiLevelType w:val="hybridMultilevel"/>
    <w:tmpl w:val="9A843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0299"/>
    <w:multiLevelType w:val="hybridMultilevel"/>
    <w:tmpl w:val="C398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8997">
    <w:abstractNumId w:val="3"/>
  </w:num>
  <w:num w:numId="2" w16cid:durableId="703939929">
    <w:abstractNumId w:val="4"/>
  </w:num>
  <w:num w:numId="3" w16cid:durableId="1020352012">
    <w:abstractNumId w:val="0"/>
  </w:num>
  <w:num w:numId="4" w16cid:durableId="716199352">
    <w:abstractNumId w:val="6"/>
  </w:num>
  <w:num w:numId="5" w16cid:durableId="1094783824">
    <w:abstractNumId w:val="5"/>
  </w:num>
  <w:num w:numId="6" w16cid:durableId="1314021747">
    <w:abstractNumId w:val="1"/>
  </w:num>
  <w:num w:numId="7" w16cid:durableId="121913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40"/>
    <w:rsid w:val="00175C00"/>
    <w:rsid w:val="00233FC1"/>
    <w:rsid w:val="00257AE3"/>
    <w:rsid w:val="002F1253"/>
    <w:rsid w:val="003B2B3D"/>
    <w:rsid w:val="003F3DF7"/>
    <w:rsid w:val="00405F20"/>
    <w:rsid w:val="00443C60"/>
    <w:rsid w:val="004722AC"/>
    <w:rsid w:val="00526C50"/>
    <w:rsid w:val="00603F40"/>
    <w:rsid w:val="00616C24"/>
    <w:rsid w:val="006E0666"/>
    <w:rsid w:val="007E5A2E"/>
    <w:rsid w:val="008002B5"/>
    <w:rsid w:val="008C3699"/>
    <w:rsid w:val="00924B0A"/>
    <w:rsid w:val="00956457"/>
    <w:rsid w:val="00973712"/>
    <w:rsid w:val="009873FE"/>
    <w:rsid w:val="009D232D"/>
    <w:rsid w:val="00A40050"/>
    <w:rsid w:val="00A86949"/>
    <w:rsid w:val="00B378B3"/>
    <w:rsid w:val="00BD3CD0"/>
    <w:rsid w:val="00CA4FE0"/>
    <w:rsid w:val="00D2325F"/>
    <w:rsid w:val="00D36175"/>
    <w:rsid w:val="00D60EA9"/>
    <w:rsid w:val="00D843D1"/>
    <w:rsid w:val="00E2095F"/>
    <w:rsid w:val="00E43921"/>
    <w:rsid w:val="00E95971"/>
    <w:rsid w:val="00F50186"/>
    <w:rsid w:val="00F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7DB8"/>
  <w15:chartTrackingRefBased/>
  <w15:docId w15:val="{7C656511-FF4A-4304-A19B-4C456440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D1B11" w:themeColor="background2" w:themeShade="1A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0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95F"/>
  </w:style>
  <w:style w:type="paragraph" w:styleId="Footer">
    <w:name w:val="footer"/>
    <w:basedOn w:val="Normal"/>
    <w:link w:val="FooterChar"/>
    <w:uiPriority w:val="99"/>
    <w:unhideWhenUsed/>
    <w:rsid w:val="00E20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95F"/>
  </w:style>
  <w:style w:type="character" w:styleId="Hyperlink">
    <w:name w:val="Hyperlink"/>
    <w:basedOn w:val="DefaultParagraphFont"/>
    <w:uiPriority w:val="99"/>
    <w:unhideWhenUsed/>
    <w:rsid w:val="009564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rawang.ps@education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6A5D7-D118-4378-857B-207A2D3EC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4C57A32-04EC-46D6-980B-89529737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F9A7C-71C9-42F2-BFFF-9B4BEE5782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B1621E-D870-4156-8794-544CBBBC7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Korman, Gilda G</dc:creator>
  <cp:keywords/>
  <dc:description/>
  <cp:lastModifiedBy>Jess Williams</cp:lastModifiedBy>
  <cp:revision>8</cp:revision>
  <cp:lastPrinted>2018-06-28T02:59:00Z</cp:lastPrinted>
  <dcterms:created xsi:type="dcterms:W3CDTF">2022-10-27T03:09:00Z</dcterms:created>
  <dcterms:modified xsi:type="dcterms:W3CDTF">2022-11-09T02:35:00Z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{dd9d999f-606c-4f80-bc70-2d3b58110fee}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R20200614085</vt:lpwstr>
  </property>
  <property fmtid="{D5CDD505-2E9C-101B-9397-08002B2CF9AE}" pid="12" name="RecordPoint_SubmissionCompleted">
    <vt:lpwstr>2020-07-02T09:30:48.5826334+10:00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